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M1 S</w:t>
      </w:r>
    </w:p>
    <w:p>
      <w:pPr/>
      <w:r>
        <w:rPr>
          <w:b w:val="1"/>
          <w:bCs w:val="1"/>
        </w:rPr>
        <w:t xml:space="preserve">inox</w:t>
      </w:r>
    </w:p>
    <w:p/>
    <w:p>
      <w:pPr/>
      <w:r>
        <w:rPr/>
        <w:t xml:space="preserve">• Dimensions (L x l x H): 53 x 200 x 200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inox</w:t>
      </w:r>
      <w:br/>
      <w:r>
        <w:rPr/>
        <w:t xml:space="preserve">• UC1, Code EAN: 4007841052492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IP20</w:t>
      </w:r>
      <w:br/>
      <w:r>
        <w:rPr/>
        <w:t xml:space="preserve">• Classe: II</w:t>
      </w:r>
      <w:br/>
      <w:r>
        <w:rPr/>
        <w:t xml:space="preserve">• Température ambiante: de -10 jusqu'à 30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0,39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759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8,8 W</w:t>
      </w:r>
      <w:br/>
      <w:r>
        <w:rPr/>
        <w:t xml:space="preserve">• Angle d'ouverture: 160 °</w:t>
      </w:r>
      <w:br/>
      <w:r>
        <w:rPr/>
        <w:t xml:space="preserve">• Indice de protection, plafond: IP20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052492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M1 S inox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2026-03-25T01:02:28+01:00</dcterms:created>
  <dcterms:modified xsi:type="dcterms:W3CDTF">2026-03-25T01:02:28+01:00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